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sz w:val="44"/>
          <w:szCs w:val="44"/>
        </w:rPr>
      </w:pPr>
      <w:r w:rsidDel="00000000" w:rsidR="00000000" w:rsidRPr="00000000">
        <w:rPr>
          <w:rFonts w:ascii="Arial" w:cs="Arial" w:eastAsia="Arial" w:hAnsi="Arial"/>
          <w:b w:val="1"/>
          <w:bCs w:val="1"/>
          <w:sz w:val="44"/>
          <w:szCs w:val="44"/>
          <w:rtl w:val="0"/>
        </w:rPr>
        <w:t xml:space="preserve">Organizational Chart Principles</w:t>
      </w:r>
    </w:p>
    <w:p w:rsidR="00000000" w:rsidDel="00000000" w:rsidP="00000000" w:rsidRDefault="00000000" w:rsidRPr="00000000" w14:paraId="00000002">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rPr>
          <w:rFonts w:ascii="Arial" w:cs="Arial" w:eastAsia="Arial" w:hAnsi="Arial"/>
          <w:color w:val="434446"/>
        </w:rPr>
      </w:pPr>
      <w:r w:rsidDel="00000000" w:rsidR="00000000" w:rsidRPr="00000000">
        <w:rPr>
          <w:rFonts w:ascii="Arial" w:cs="Arial" w:eastAsia="Arial" w:hAnsi="Arial"/>
          <w:color w:val="434446"/>
          <w:rtl w:val="0"/>
        </w:rPr>
        <w:t xml:space="preserve">Most leaders think of an org chart as a map. A visual that shows who sits where in the organization. But that's only a small part of what an org chart can do. When built with intention, an org chart creates clarity around accountability, authority, and decision-making in ways that a simple hierarchy never captures.</w:t>
      </w:r>
    </w:p>
    <w:p w:rsidR="00000000" w:rsidDel="00000000" w:rsidP="00000000" w:rsidRDefault="00000000" w:rsidRPr="00000000" w14:paraId="00000004">
      <w:pPr>
        <w:rPr>
          <w:rFonts w:ascii="Arial" w:cs="Arial" w:eastAsia="Arial" w:hAnsi="Arial"/>
          <w:color w:val="434446"/>
        </w:rPr>
      </w:pPr>
      <w:r w:rsidDel="00000000" w:rsidR="00000000" w:rsidRPr="00000000">
        <w:rPr>
          <w:rtl w:val="0"/>
        </w:rPr>
      </w:r>
    </w:p>
    <w:p w:rsidR="00000000" w:rsidDel="00000000" w:rsidP="00000000" w:rsidRDefault="00000000" w:rsidRPr="00000000" w14:paraId="00000005">
      <w:pPr>
        <w:rPr>
          <w:rFonts w:ascii="Arial" w:cs="Arial" w:eastAsia="Arial" w:hAnsi="Arial"/>
          <w:color w:val="434446"/>
        </w:rPr>
      </w:pPr>
      <w:r w:rsidDel="00000000" w:rsidR="00000000" w:rsidRPr="00000000">
        <w:rPr>
          <w:rFonts w:ascii="Arial" w:cs="Arial" w:eastAsia="Arial" w:hAnsi="Arial"/>
          <w:color w:val="434446"/>
          <w:rtl w:val="0"/>
        </w:rPr>
        <w:t xml:space="preserve">Before finalizing where a role sits on the chart, it helps to think through how that role actually functions. For each category below, use the guiding question as a prompt to jot down notes about how this role shows up in that area. There are no right or wrong answers. The goal is to create clarity around the role before it gets placed.</w:t>
      </w:r>
      <w:r w:rsidDel="00000000" w:rsidR="00000000" w:rsidRPr="00000000">
        <w:rPr>
          <w:rtl w:val="0"/>
        </w:rPr>
      </w:r>
    </w:p>
    <w:p w:rsidR="00000000" w:rsidDel="00000000" w:rsidP="00000000" w:rsidRDefault="00000000" w:rsidRPr="00000000" w14:paraId="00000006">
      <w:pPr>
        <w:rPr>
          <w:rFonts w:ascii="Arial" w:cs="Arial" w:eastAsia="Arial" w:hAnsi="Arial"/>
          <w:b w:val="1"/>
          <w:bCs w:val="1"/>
          <w:color w:val="0062b0"/>
        </w:rPr>
      </w:pPr>
      <w:r w:rsidDel="00000000" w:rsidR="00000000" w:rsidRPr="00000000">
        <w:rPr>
          <w:rtl w:val="0"/>
        </w:rPr>
      </w:r>
    </w:p>
    <w:p w:rsidR="00000000" w:rsidDel="00000000" w:rsidP="00000000" w:rsidRDefault="00000000" w:rsidRPr="00000000" w14:paraId="00000007">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Introduction: </w:t>
      </w:r>
    </w:p>
    <w:p w:rsidR="00000000" w:rsidDel="00000000" w:rsidP="00000000" w:rsidRDefault="00000000" w:rsidRPr="00000000" w14:paraId="00000008">
      <w:pPr>
        <w:rPr>
          <w:rFonts w:ascii="Arial" w:cs="Arial" w:eastAsia="Arial" w:hAnsi="Arial"/>
          <w:color w:val="434446"/>
        </w:rPr>
      </w:pPr>
      <w:r w:rsidDel="00000000" w:rsidR="00000000" w:rsidRPr="00000000">
        <w:rPr>
          <w:rFonts w:ascii="Arial" w:cs="Arial" w:eastAsia="Arial" w:hAnsi="Arial"/>
          <w:color w:val="434446"/>
          <w:rtl w:val="0"/>
        </w:rPr>
        <w:t xml:space="preserve">For each category below, use the guiding question as a prompt to jot down notes about how this role shows up in that area. There are no right or wrong answers. The goal is to create clarity around the role before finalizing the org chart.</w:t>
      </w:r>
    </w:p>
    <w:p w:rsidR="00000000" w:rsidDel="00000000" w:rsidP="00000000" w:rsidRDefault="00000000" w:rsidRPr="00000000" w14:paraId="00000009">
      <w:pPr>
        <w:rPr>
          <w:rFonts w:ascii="Arial" w:cs="Arial" w:eastAsia="Arial" w:hAnsi="Arial"/>
          <w:color w:val="434446"/>
        </w:rPr>
      </w:pPr>
      <w:r w:rsidDel="00000000" w:rsidR="00000000" w:rsidRPr="00000000">
        <w:rPr>
          <w:rtl w:val="0"/>
        </w:rPr>
      </w:r>
    </w:p>
    <w:p w:rsidR="00000000" w:rsidDel="00000000" w:rsidP="00000000" w:rsidRDefault="00000000" w:rsidRPr="00000000" w14:paraId="0000000A">
      <w:pPr>
        <w:rPr>
          <w:rFonts w:ascii="Arial" w:cs="Arial" w:eastAsia="Arial" w:hAnsi="Arial"/>
          <w:color w:val="434446"/>
        </w:rPr>
      </w:pPr>
      <w:r w:rsidDel="00000000" w:rsidR="00000000" w:rsidRPr="00000000">
        <w:rPr>
          <w:rtl w:val="0"/>
        </w:rPr>
      </w:r>
    </w:p>
    <w:p w:rsidR="00000000" w:rsidDel="00000000" w:rsidP="00000000" w:rsidRDefault="00000000" w:rsidRPr="00000000" w14:paraId="0000000B">
      <w:pPr>
        <w:numPr>
          <w:ilvl w:val="0"/>
          <w:numId w:val="1"/>
        </w:numPr>
        <w:ind w:left="360" w:hanging="360"/>
        <w:rPr>
          <w:rFonts w:ascii="Arial" w:cs="Arial" w:eastAsia="Arial" w:hAnsi="Arial"/>
          <w:sz w:val="24"/>
          <w:szCs w:val="24"/>
          <w:vertAlign w:val="baseline"/>
        </w:rPr>
      </w:pPr>
      <w:r w:rsidDel="00000000" w:rsidR="00000000" w:rsidRPr="00000000">
        <w:rPr>
          <w:rFonts w:ascii="Arial" w:cs="Arial" w:eastAsia="Arial" w:hAnsi="Arial"/>
          <w:b w:val="1"/>
          <w:bCs w:val="1"/>
          <w:sz w:val="24"/>
          <w:szCs w:val="24"/>
          <w:vertAlign w:val="baseline"/>
          <w:rtl w:val="0"/>
        </w:rPr>
        <w:t xml:space="preserve">Accountability - </w:t>
      </w:r>
      <w:r w:rsidDel="00000000" w:rsidR="00000000" w:rsidRPr="00000000">
        <w:rPr>
          <w:rFonts w:ascii="Arial" w:cs="Arial" w:eastAsia="Arial" w:hAnsi="Arial"/>
          <w:b w:val="1"/>
          <w:bCs w:val="1"/>
          <w:color w:val="434446"/>
          <w:vertAlign w:val="baseline"/>
          <w:rtl w:val="0"/>
        </w:rPr>
        <w:t xml:space="preserve">Who is this role </w:t>
      </w:r>
      <w:r w:rsidDel="00000000" w:rsidR="00000000" w:rsidRPr="00000000">
        <w:rPr>
          <w:rFonts w:ascii="Arial" w:cs="Arial" w:eastAsia="Arial" w:hAnsi="Arial"/>
          <w:b w:val="1"/>
          <w:bCs w:val="1"/>
          <w:color w:val="434446"/>
          <w:rtl w:val="0"/>
        </w:rPr>
        <w:t xml:space="preserve">responsible for</w:t>
      </w:r>
      <w:r w:rsidDel="00000000" w:rsidR="00000000" w:rsidRPr="00000000">
        <w:rPr>
          <w:rFonts w:ascii="Arial" w:cs="Arial" w:eastAsia="Arial" w:hAnsi="Arial"/>
          <w:b w:val="1"/>
          <w:bCs w:val="1"/>
          <w:color w:val="434446"/>
          <w:vertAlign w:val="baseline"/>
          <w:rtl w:val="0"/>
        </w:rPr>
        <w:t xml:space="preserve">, and what outcomes are they expected to own?</w:t>
      </w:r>
      <w:r w:rsidDel="00000000" w:rsidR="00000000" w:rsidRPr="00000000">
        <w:rPr>
          <w:rFonts w:ascii="Arial" w:cs="Arial" w:eastAsia="Arial" w:hAnsi="Arial"/>
          <w:b w:val="1"/>
          <w:bCs w:val="1"/>
          <w:sz w:val="24"/>
          <w:szCs w:val="24"/>
          <w:vertAlign w:val="baseline"/>
          <w:rtl w:val="0"/>
        </w:rPr>
        <w:br w:type="textWrapping"/>
      </w:r>
      <w:r w:rsidDel="00000000" w:rsidR="00000000" w:rsidRPr="00000000">
        <w:rPr>
          <w:rtl w:val="0"/>
        </w:rPr>
      </w:r>
    </w:p>
    <w:tbl>
      <w:tblPr>
        <w:tblStyle w:val="Table1"/>
        <w:tblW w:w="9260.0" w:type="dxa"/>
        <w:jc w:val="left"/>
        <w:tblInd w:w="2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60"/>
        <w:tblGridChange w:id="0">
          <w:tblGrid>
            <w:gridCol w:w="9260"/>
          </w:tblGrid>
        </w:tblGridChange>
      </w:tblGrid>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0C">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0D">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0E">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0F">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10">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11">
            <w:pPr>
              <w:rPr>
                <w:rFonts w:ascii="Arial" w:cs="Arial" w:eastAsia="Arial" w:hAnsi="Arial"/>
                <w:sz w:val="24"/>
                <w:szCs w:val="24"/>
                <w:vertAlign w:val="baseline"/>
              </w:rPr>
            </w:pPr>
            <w:r w:rsidDel="00000000" w:rsidR="00000000" w:rsidRPr="00000000">
              <w:rPr>
                <w:rtl w:val="0"/>
              </w:rPr>
            </w:r>
          </w:p>
        </w:tc>
      </w:tr>
    </w:tbl>
    <w:p w:rsidR="00000000" w:rsidDel="00000000" w:rsidP="00000000" w:rsidRDefault="00000000" w:rsidRPr="00000000" w14:paraId="00000012">
      <w:pPr>
        <w:ind w:left="3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ind w:left="3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numPr>
          <w:ilvl w:val="0"/>
          <w:numId w:val="1"/>
        </w:numPr>
        <w:ind w:left="360" w:hanging="360"/>
        <w:rPr>
          <w:rFonts w:ascii="Arial" w:cs="Arial" w:eastAsia="Arial" w:hAnsi="Arial"/>
          <w:sz w:val="24"/>
          <w:szCs w:val="24"/>
          <w:vertAlign w:val="baseline"/>
        </w:rPr>
      </w:pPr>
      <w:r w:rsidDel="00000000" w:rsidR="00000000" w:rsidRPr="00000000">
        <w:rPr>
          <w:rFonts w:ascii="Arial" w:cs="Arial" w:eastAsia="Arial" w:hAnsi="Arial"/>
          <w:b w:val="1"/>
          <w:bCs w:val="1"/>
          <w:sz w:val="24"/>
          <w:szCs w:val="24"/>
          <w:vertAlign w:val="baseline"/>
          <w:rtl w:val="0"/>
        </w:rPr>
        <w:t xml:space="preserve">Leadership - </w:t>
      </w:r>
      <w:r w:rsidDel="00000000" w:rsidR="00000000" w:rsidRPr="00000000">
        <w:rPr>
          <w:rFonts w:ascii="Arial" w:cs="Arial" w:eastAsia="Arial" w:hAnsi="Arial"/>
          <w:b w:val="1"/>
          <w:bCs w:val="1"/>
          <w:color w:val="434446"/>
          <w:vertAlign w:val="baseline"/>
          <w:rtl w:val="0"/>
        </w:rPr>
        <w:t xml:space="preserve">Who does this role lead or influence, and how does it guide others within the organization?</w:t>
      </w:r>
      <w:r w:rsidDel="00000000" w:rsidR="00000000" w:rsidRPr="00000000">
        <w:rPr>
          <w:rtl w:val="0"/>
        </w:rPr>
      </w:r>
    </w:p>
    <w:p w:rsidR="00000000" w:rsidDel="00000000" w:rsidP="00000000" w:rsidRDefault="00000000" w:rsidRPr="00000000" w14:paraId="00000015">
      <w:pPr>
        <w:ind w:left="360" w:firstLine="0"/>
        <w:rPr>
          <w:rFonts w:ascii="Arial" w:cs="Arial" w:eastAsia="Arial" w:hAnsi="Arial"/>
          <w:sz w:val="24"/>
          <w:szCs w:val="24"/>
          <w:vertAlign w:val="baseline"/>
        </w:rPr>
      </w:pPr>
      <w:r w:rsidDel="00000000" w:rsidR="00000000" w:rsidRPr="00000000">
        <w:rPr>
          <w:rtl w:val="0"/>
        </w:rPr>
      </w:r>
    </w:p>
    <w:tbl>
      <w:tblPr>
        <w:tblStyle w:val="Table2"/>
        <w:tblW w:w="9260.0" w:type="dxa"/>
        <w:jc w:val="left"/>
        <w:tblInd w:w="2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60"/>
        <w:tblGridChange w:id="0">
          <w:tblGrid>
            <w:gridCol w:w="9260"/>
          </w:tblGrid>
        </w:tblGridChange>
      </w:tblGrid>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16">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17">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18">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19">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1A">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1B">
            <w:pPr>
              <w:rPr>
                <w:rFonts w:ascii="Arial" w:cs="Arial" w:eastAsia="Arial" w:hAnsi="Arial"/>
                <w:sz w:val="24"/>
                <w:szCs w:val="24"/>
                <w:vertAlign w:val="baseline"/>
              </w:rPr>
            </w:pPr>
            <w:r w:rsidDel="00000000" w:rsidR="00000000" w:rsidRPr="00000000">
              <w:rPr>
                <w:rtl w:val="0"/>
              </w:rPr>
            </w:r>
          </w:p>
        </w:tc>
      </w:tr>
    </w:tbl>
    <w:p w:rsidR="00000000" w:rsidDel="00000000" w:rsidP="00000000" w:rsidRDefault="00000000" w:rsidRPr="00000000" w14:paraId="0000001C">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1D">
      <w:pPr>
        <w:ind w:left="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Pr>
        <w:drawing>
          <wp:anchor allowOverlap="1" behindDoc="0" distB="114300" distT="114300" distL="114300" distR="114300" hidden="0" layoutInCell="1" locked="0" relativeHeight="0" simplePos="0">
            <wp:simplePos x="0" y="0"/>
            <wp:positionH relativeFrom="page">
              <wp:posOffset>-4444</wp:posOffset>
            </wp:positionH>
            <wp:positionV relativeFrom="page">
              <wp:posOffset>8941270</wp:posOffset>
            </wp:positionV>
            <wp:extent cx="7777163" cy="1132596"/>
            <wp:effectExtent b="0" l="0" r="0" t="0"/>
            <wp:wrapTopAndBottom distB="114300" distT="114300"/>
            <wp:docPr id="103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777163" cy="1132596"/>
                    </a:xfrm>
                    <a:prstGeom prst="rect"/>
                    <a:ln/>
                  </pic:spPr>
                </pic:pic>
              </a:graphicData>
            </a:graphic>
          </wp:anchor>
        </w:drawing>
      </w:r>
      <w:r w:rsidDel="00000000" w:rsidR="00000000" w:rsidRPr="00000000">
        <w:br w:type="page"/>
      </w:r>
      <w:r w:rsidDel="00000000" w:rsidR="00000000" w:rsidRPr="00000000">
        <w:rPr>
          <w:rtl w:val="0"/>
        </w:rPr>
      </w:r>
    </w:p>
    <w:p w:rsidR="00000000" w:rsidDel="00000000" w:rsidP="00000000" w:rsidRDefault="00000000" w:rsidRPr="00000000" w14:paraId="0000001E">
      <w:pPr>
        <w:ind w:left="36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F">
      <w:pPr>
        <w:numPr>
          <w:ilvl w:val="0"/>
          <w:numId w:val="1"/>
        </w:numPr>
        <w:ind w:left="360" w:hanging="360"/>
        <w:rPr>
          <w:rFonts w:ascii="Arial" w:cs="Arial" w:eastAsia="Arial" w:hAnsi="Arial"/>
          <w:sz w:val="24"/>
          <w:szCs w:val="24"/>
          <w:vertAlign w:val="baseline"/>
        </w:rPr>
      </w:pPr>
      <w:r w:rsidDel="00000000" w:rsidR="00000000" w:rsidRPr="00000000">
        <w:rPr>
          <w:rFonts w:ascii="Arial" w:cs="Arial" w:eastAsia="Arial" w:hAnsi="Arial"/>
          <w:b w:val="1"/>
          <w:bCs w:val="1"/>
          <w:sz w:val="24"/>
          <w:szCs w:val="24"/>
          <w:vertAlign w:val="baseline"/>
          <w:rtl w:val="0"/>
        </w:rPr>
        <w:t xml:space="preserve">Authority </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b w:val="1"/>
          <w:bCs w:val="1"/>
          <w:color w:val="434446"/>
          <w:rtl w:val="0"/>
        </w:rPr>
        <w:t xml:space="preserve">What is this role empowered to own, decide, and direct without needing approval from others?</w:t>
      </w:r>
      <w:r w:rsidDel="00000000" w:rsidR="00000000" w:rsidRPr="00000000">
        <w:rPr>
          <w:rFonts w:ascii="Arial" w:cs="Arial" w:eastAsia="Arial" w:hAnsi="Arial"/>
          <w:b w:val="1"/>
          <w:bCs w:val="1"/>
          <w:sz w:val="24"/>
          <w:szCs w:val="24"/>
          <w:vertAlign w:val="baseline"/>
          <w:rtl w:val="0"/>
        </w:rPr>
        <w:br w:type="textWrapping"/>
      </w:r>
      <w:r w:rsidDel="00000000" w:rsidR="00000000" w:rsidRPr="00000000">
        <w:rPr>
          <w:rFonts w:ascii="Arial" w:cs="Arial" w:eastAsia="Arial" w:hAnsi="Arial"/>
          <w:b w:val="1"/>
          <w:bCs w:val="1"/>
          <w:sz w:val="24"/>
          <w:szCs w:val="24"/>
          <w:vertAlign w:val="baseline"/>
        </w:rPr>
        <w:drawing>
          <wp:anchor allowOverlap="1" behindDoc="0" distB="114300" distT="114300" distL="114300" distR="114300" hidden="0" layoutInCell="1" locked="0" relativeHeight="0" simplePos="0">
            <wp:simplePos x="0" y="0"/>
            <wp:positionH relativeFrom="page">
              <wp:posOffset>-4762</wp:posOffset>
            </wp:positionH>
            <wp:positionV relativeFrom="page">
              <wp:posOffset>8939298</wp:posOffset>
            </wp:positionV>
            <wp:extent cx="7777163" cy="1132596"/>
            <wp:effectExtent b="0" l="0" r="0" t="0"/>
            <wp:wrapTopAndBottom distB="114300" distT="114300"/>
            <wp:docPr id="103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777163" cy="1132596"/>
                    </a:xfrm>
                    <a:prstGeom prst="rect"/>
                    <a:ln/>
                  </pic:spPr>
                </pic:pic>
              </a:graphicData>
            </a:graphic>
          </wp:anchor>
        </w:drawing>
      </w:r>
      <w:r w:rsidDel="00000000" w:rsidR="00000000" w:rsidRPr="00000000">
        <w:rPr>
          <w:rtl w:val="0"/>
        </w:rPr>
      </w:r>
    </w:p>
    <w:tbl>
      <w:tblPr>
        <w:tblStyle w:val="Table3"/>
        <w:tblW w:w="9260.0" w:type="dxa"/>
        <w:jc w:val="left"/>
        <w:tblInd w:w="2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60"/>
        <w:tblGridChange w:id="0">
          <w:tblGrid>
            <w:gridCol w:w="9260"/>
          </w:tblGrid>
        </w:tblGridChange>
      </w:tblGrid>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20">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21">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22">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23">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24">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25">
            <w:pPr>
              <w:rPr>
                <w:rFonts w:ascii="Arial" w:cs="Arial" w:eastAsia="Arial" w:hAnsi="Arial"/>
                <w:sz w:val="24"/>
                <w:szCs w:val="24"/>
                <w:vertAlign w:val="baseline"/>
              </w:rPr>
            </w:pPr>
            <w:r w:rsidDel="00000000" w:rsidR="00000000" w:rsidRPr="00000000">
              <w:rPr>
                <w:rtl w:val="0"/>
              </w:rPr>
            </w:r>
          </w:p>
        </w:tc>
      </w:tr>
    </w:tbl>
    <w:p w:rsidR="00000000" w:rsidDel="00000000" w:rsidP="00000000" w:rsidRDefault="00000000" w:rsidRPr="00000000" w14:paraId="00000026">
      <w:pPr>
        <w:ind w:left="36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7">
      <w:pPr>
        <w:numPr>
          <w:ilvl w:val="0"/>
          <w:numId w:val="1"/>
        </w:numPr>
        <w:ind w:left="360"/>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Decision Making - </w:t>
      </w:r>
      <w:r w:rsidDel="00000000" w:rsidR="00000000" w:rsidRPr="00000000">
        <w:rPr>
          <w:rFonts w:ascii="Arial" w:cs="Arial" w:eastAsia="Arial" w:hAnsi="Arial"/>
          <w:b w:val="1"/>
          <w:bCs w:val="1"/>
          <w:color w:val="434446"/>
          <w:rtl w:val="0"/>
        </w:rPr>
        <w:t xml:space="preserve">When a decision falls outside this role's authority, how does it get escalated, and when does it require collaboration before moving forward?</w:t>
      </w:r>
      <w:r w:rsidDel="00000000" w:rsidR="00000000" w:rsidRPr="00000000">
        <w:rPr>
          <w:rFonts w:ascii="Arial" w:cs="Arial" w:eastAsia="Arial" w:hAnsi="Arial"/>
          <w:b w:val="1"/>
          <w:bCs w:val="1"/>
          <w:sz w:val="24"/>
          <w:szCs w:val="24"/>
          <w:vertAlign w:val="baseline"/>
          <w:rtl w:val="0"/>
        </w:rPr>
        <w:br w:type="textWrapping"/>
      </w:r>
      <w:r w:rsidDel="00000000" w:rsidR="00000000" w:rsidRPr="00000000">
        <w:rPr>
          <w:rtl w:val="0"/>
        </w:rPr>
      </w:r>
    </w:p>
    <w:tbl>
      <w:tblPr>
        <w:tblStyle w:val="Table4"/>
        <w:tblW w:w="9260.0" w:type="dxa"/>
        <w:jc w:val="left"/>
        <w:tblInd w:w="2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60"/>
        <w:tblGridChange w:id="0">
          <w:tblGrid>
            <w:gridCol w:w="9260"/>
          </w:tblGrid>
        </w:tblGridChange>
      </w:tblGrid>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28">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29">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2A">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2B">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2C">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2D">
            <w:pPr>
              <w:rPr>
                <w:rFonts w:ascii="Arial" w:cs="Arial" w:eastAsia="Arial" w:hAnsi="Arial"/>
                <w:sz w:val="24"/>
                <w:szCs w:val="24"/>
                <w:vertAlign w:val="baseline"/>
              </w:rPr>
            </w:pPr>
            <w:r w:rsidDel="00000000" w:rsidR="00000000" w:rsidRPr="00000000">
              <w:rPr>
                <w:rtl w:val="0"/>
              </w:rPr>
            </w:r>
          </w:p>
        </w:tc>
      </w:tr>
    </w:tbl>
    <w:p w:rsidR="00000000" w:rsidDel="00000000" w:rsidP="00000000" w:rsidRDefault="00000000" w:rsidRPr="00000000" w14:paraId="0000002E">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F">
      <w:pPr>
        <w:numPr>
          <w:ilvl w:val="0"/>
          <w:numId w:val="1"/>
        </w:numPr>
        <w:ind w:left="360" w:hanging="360"/>
        <w:rPr>
          <w:rFonts w:ascii="Arial" w:cs="Arial" w:eastAsia="Arial" w:hAnsi="Arial"/>
          <w:sz w:val="24"/>
          <w:szCs w:val="24"/>
          <w:vertAlign w:val="baseline"/>
        </w:rPr>
      </w:pPr>
      <w:r w:rsidDel="00000000" w:rsidR="00000000" w:rsidRPr="00000000">
        <w:rPr>
          <w:rFonts w:ascii="Arial" w:cs="Arial" w:eastAsia="Arial" w:hAnsi="Arial"/>
          <w:b w:val="1"/>
          <w:bCs w:val="1"/>
          <w:sz w:val="24"/>
          <w:szCs w:val="24"/>
          <w:vertAlign w:val="baseline"/>
          <w:rtl w:val="0"/>
        </w:rPr>
        <w:t xml:space="preserve">Boundary Setting - </w:t>
      </w:r>
      <w:r w:rsidDel="00000000" w:rsidR="00000000" w:rsidRPr="00000000">
        <w:rPr>
          <w:rFonts w:ascii="Arial" w:cs="Arial" w:eastAsia="Arial" w:hAnsi="Arial"/>
          <w:b w:val="1"/>
          <w:bCs w:val="1"/>
          <w:color w:val="434446"/>
          <w:vertAlign w:val="baseline"/>
          <w:rtl w:val="0"/>
        </w:rPr>
        <w:t xml:space="preserve">Where does this role's responsibility begin and end in relation to other roles or departments?</w:t>
      </w:r>
      <w:r w:rsidDel="00000000" w:rsidR="00000000" w:rsidRPr="00000000">
        <w:rPr>
          <w:rFonts w:ascii="Arial" w:cs="Arial" w:eastAsia="Arial" w:hAnsi="Arial"/>
          <w:b w:val="1"/>
          <w:bCs w:val="1"/>
          <w:sz w:val="24"/>
          <w:szCs w:val="24"/>
          <w:vertAlign w:val="baseline"/>
          <w:rtl w:val="0"/>
        </w:rPr>
        <w:br w:type="textWrapping"/>
      </w:r>
      <w:r w:rsidDel="00000000" w:rsidR="00000000" w:rsidRPr="00000000">
        <w:rPr>
          <w:rtl w:val="0"/>
        </w:rPr>
      </w:r>
    </w:p>
    <w:tbl>
      <w:tblPr>
        <w:tblStyle w:val="Table5"/>
        <w:tblW w:w="9260.0" w:type="dxa"/>
        <w:jc w:val="left"/>
        <w:tblInd w:w="2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60"/>
        <w:tblGridChange w:id="0">
          <w:tblGrid>
            <w:gridCol w:w="9260"/>
          </w:tblGrid>
        </w:tblGridChange>
      </w:tblGrid>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30">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31">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32">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33">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34">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35">
            <w:pPr>
              <w:rPr>
                <w:rFonts w:ascii="Arial" w:cs="Arial" w:eastAsia="Arial" w:hAnsi="Arial"/>
                <w:sz w:val="24"/>
                <w:szCs w:val="24"/>
                <w:vertAlign w:val="baseline"/>
              </w:rPr>
            </w:pPr>
            <w:r w:rsidDel="00000000" w:rsidR="00000000" w:rsidRPr="00000000">
              <w:rPr>
                <w:rtl w:val="0"/>
              </w:rPr>
            </w:r>
          </w:p>
        </w:tc>
      </w:tr>
    </w:tbl>
    <w:p w:rsidR="00000000" w:rsidDel="00000000" w:rsidP="00000000" w:rsidRDefault="00000000" w:rsidRPr="00000000" w14:paraId="00000036">
      <w:pPr>
        <w:ind w:left="360" w:firstLine="0"/>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37">
      <w:pPr>
        <w:numPr>
          <w:ilvl w:val="0"/>
          <w:numId w:val="1"/>
        </w:numPr>
        <w:ind w:left="360" w:hanging="360"/>
        <w:rPr>
          <w:rFonts w:ascii="Arial" w:cs="Arial" w:eastAsia="Arial" w:hAnsi="Arial"/>
          <w:sz w:val="24"/>
          <w:szCs w:val="24"/>
          <w:vertAlign w:val="baseline"/>
        </w:rPr>
      </w:pPr>
      <w:r w:rsidDel="00000000" w:rsidR="00000000" w:rsidRPr="00000000">
        <w:rPr>
          <w:rFonts w:ascii="Arial" w:cs="Arial" w:eastAsia="Arial" w:hAnsi="Arial"/>
          <w:b w:val="1"/>
          <w:bCs w:val="1"/>
          <w:sz w:val="24"/>
          <w:szCs w:val="24"/>
          <w:vertAlign w:val="baseline"/>
          <w:rtl w:val="0"/>
        </w:rPr>
        <w:t xml:space="preserve">Living with Uncertainty - </w:t>
      </w:r>
      <w:r w:rsidDel="00000000" w:rsidR="00000000" w:rsidRPr="00000000">
        <w:rPr>
          <w:rFonts w:ascii="Arial" w:cs="Arial" w:eastAsia="Arial" w:hAnsi="Arial"/>
          <w:b w:val="1"/>
          <w:bCs w:val="1"/>
          <w:color w:val="434446"/>
          <w:rtl w:val="0"/>
        </w:rPr>
        <w:t xml:space="preserve">How might you see this role, compared to other roles within this organization, evolving?</w:t>
      </w:r>
    </w:p>
    <w:p w:rsidR="00000000" w:rsidDel="00000000" w:rsidP="00000000" w:rsidRDefault="00000000" w:rsidRPr="00000000" w14:paraId="00000038">
      <w:pPr>
        <w:ind w:left="360" w:firstLine="0"/>
        <w:rPr>
          <w:rFonts w:ascii="Arial" w:cs="Arial" w:eastAsia="Arial" w:hAnsi="Arial"/>
          <w:sz w:val="24"/>
          <w:szCs w:val="24"/>
          <w:vertAlign w:val="baseline"/>
        </w:rPr>
      </w:pPr>
      <w:r w:rsidDel="00000000" w:rsidR="00000000" w:rsidRPr="00000000">
        <w:rPr>
          <w:rtl w:val="0"/>
        </w:rPr>
      </w:r>
    </w:p>
    <w:tbl>
      <w:tblPr>
        <w:tblStyle w:val="Table6"/>
        <w:tblW w:w="9260.0" w:type="dxa"/>
        <w:jc w:val="left"/>
        <w:tblInd w:w="2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60"/>
        <w:tblGridChange w:id="0">
          <w:tblGrid>
            <w:gridCol w:w="9260"/>
          </w:tblGrid>
        </w:tblGridChange>
      </w:tblGrid>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39">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3A">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3B">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3C">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3D">
            <w:pPr>
              <w:rPr>
                <w:rFonts w:ascii="Arial" w:cs="Arial" w:eastAsia="Arial" w:hAnsi="Arial"/>
                <w:sz w:val="24"/>
                <w:szCs w:val="24"/>
                <w:vertAlign w:val="baseline"/>
              </w:rPr>
            </w:pPr>
            <w:r w:rsidDel="00000000" w:rsidR="00000000" w:rsidRPr="00000000">
              <w:rPr>
                <w:rtl w:val="0"/>
              </w:rPr>
            </w:r>
          </w:p>
        </w:tc>
      </w:tr>
      <w:tr>
        <w:trPr>
          <w:cantSplit w:val="0"/>
          <w:tblHeader w:val="0"/>
        </w:trPr>
        <w:tc>
          <w:tcPr>
            <w:tcBorders>
              <w:left w:color="000000" w:space="0" w:sz="0" w:val="nil"/>
              <w:right w:color="000000" w:space="0" w:sz="0" w:val="nil"/>
            </w:tcBorders>
            <w:vAlign w:val="top"/>
          </w:tcPr>
          <w:p w:rsidR="00000000" w:rsidDel="00000000" w:rsidP="00000000" w:rsidRDefault="00000000" w:rsidRPr="00000000" w14:paraId="0000003E">
            <w:pPr>
              <w:rPr>
                <w:rFonts w:ascii="Arial" w:cs="Arial" w:eastAsia="Arial" w:hAnsi="Arial"/>
                <w:sz w:val="24"/>
                <w:szCs w:val="24"/>
                <w:vertAlign w:val="baseline"/>
              </w:rPr>
            </w:pPr>
            <w:r w:rsidDel="00000000" w:rsidR="00000000" w:rsidRPr="00000000">
              <w:rPr>
                <w:rtl w:val="0"/>
              </w:rPr>
            </w:r>
          </w:p>
        </w:tc>
      </w:tr>
    </w:tbl>
    <w:p w:rsidR="00000000" w:rsidDel="00000000" w:rsidP="00000000" w:rsidRDefault="00000000" w:rsidRPr="00000000" w14:paraId="0000003F">
      <w:pPr>
        <w:rPr>
          <w:rFonts w:ascii="Arial" w:cs="Arial" w:eastAsia="Arial" w:hAnsi="Arial"/>
          <w:sz w:val="32"/>
          <w:szCs w:val="32"/>
          <w:u w:val="single"/>
          <w:vertAlign w:val="baseline"/>
        </w:rPr>
      </w:pPr>
      <w:r w:rsidDel="00000000" w:rsidR="00000000" w:rsidRPr="00000000">
        <w:rPr>
          <w:rFonts w:ascii="Arial" w:cs="Arial" w:eastAsia="Arial" w:hAnsi="Arial"/>
          <w:sz w:val="32"/>
          <w:szCs w:val="32"/>
          <w:u w:val="single"/>
        </w:rPr>
        <w:drawing>
          <wp:anchor allowOverlap="1" behindDoc="0" distB="114300" distT="114300" distL="114300" distR="114300" hidden="0" layoutInCell="1" locked="0" relativeHeight="0" simplePos="0">
            <wp:simplePos x="0" y="0"/>
            <wp:positionH relativeFrom="page">
              <wp:posOffset>-4444</wp:posOffset>
            </wp:positionH>
            <wp:positionV relativeFrom="page">
              <wp:posOffset>8953436</wp:posOffset>
            </wp:positionV>
            <wp:extent cx="7777163" cy="1132596"/>
            <wp:effectExtent b="0" l="0" r="0" t="0"/>
            <wp:wrapTopAndBottom distB="114300" distT="114300"/>
            <wp:docPr id="103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777163" cy="1132596"/>
                    </a:xfrm>
                    <a:prstGeom prst="rect"/>
                    <a:ln/>
                  </pic:spPr>
                </pic:pic>
              </a:graphicData>
            </a:graphic>
          </wp:anchor>
        </w:drawing>
      </w:r>
      <w:r w:rsidDel="00000000" w:rsidR="00000000" w:rsidRPr="00000000">
        <w:rPr>
          <w:rtl w:val="0"/>
        </w:rPr>
      </w:r>
    </w:p>
    <w:sectPr>
      <w:headerReference r:id="rId8" w:type="default"/>
      <w:footerReference r:id="rId9" w:type="default"/>
      <w:pgSz w:h="15840" w:w="12240" w:orient="portrait"/>
      <w:pgMar w:bottom="1247" w:top="1247"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spacing w:line="276" w:lineRule="auto"/>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2"/>
        <w:szCs w:val="22"/>
      </w:rPr>
      <w:drawing>
        <wp:inline distB="114300" distT="114300" distL="114300" distR="114300">
          <wp:extent cx="1600200" cy="800100"/>
          <wp:effectExtent b="0" l="0" r="0" t="0"/>
          <wp:docPr id="1033" name="image2.png"/>
          <a:graphic>
            <a:graphicData uri="http://schemas.openxmlformats.org/drawingml/2006/picture">
              <pic:pic>
                <pic:nvPicPr>
                  <pic:cNvPr id="0" name="image2.png"/>
                  <pic:cNvPicPr preferRelativeResize="0"/>
                </pic:nvPicPr>
                <pic:blipFill>
                  <a:blip r:embed="rId1"/>
                  <a:srcRect b="25595" l="0" r="0" t="24405"/>
                  <a:stretch>
                    <a:fillRect/>
                  </a:stretch>
                </pic:blipFill>
                <pic:spPr>
                  <a:xfrm>
                    <a:off x="0" y="0"/>
                    <a:ext cx="1600200" cy="8001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sz w:val="28"/>
        <w:szCs w:val="28"/>
        <w:vertAlign w:val="baseline"/>
      </w:rPr>
    </w:lvl>
    <w:lvl w:ilvl="1">
      <w:start w:val="1"/>
      <w:numFmt w:val="bullet"/>
      <w:lvlText w:val="o"/>
      <w:lvlJc w:val="left"/>
      <w:pPr>
        <w:ind w:left="1080" w:hanging="360"/>
      </w:pPr>
      <w:rPr>
        <w:rFonts w:ascii="Courier New" w:cs="Courier New" w:eastAsia="Courier New" w:hAnsi="Courier New"/>
        <w:sz w:val="20"/>
        <w:szCs w:val="20"/>
        <w:vertAlign w:val="baseline"/>
      </w:rPr>
    </w:lvl>
    <w:lvl w:ilvl="2">
      <w:start w:val="1"/>
      <w:numFmt w:val="bullet"/>
      <w:lvlText w:val="▪"/>
      <w:lvlJc w:val="left"/>
      <w:pPr>
        <w:ind w:left="1800" w:hanging="360"/>
      </w:pPr>
      <w:rPr>
        <w:rFonts w:ascii="Noto Sans Symbols" w:cs="Noto Sans Symbols" w:eastAsia="Noto Sans Symbols" w:hAnsi="Noto Sans Symbols"/>
        <w:sz w:val="20"/>
        <w:szCs w:val="20"/>
        <w:vertAlign w:val="baseline"/>
      </w:rPr>
    </w:lvl>
    <w:lvl w:ilvl="3">
      <w:start w:val="1"/>
      <w:numFmt w:val="bullet"/>
      <w:lvlText w:val="▪"/>
      <w:lvlJc w:val="left"/>
      <w:pPr>
        <w:ind w:left="2520" w:hanging="360"/>
      </w:pPr>
      <w:rPr>
        <w:rFonts w:ascii="Noto Sans Symbols" w:cs="Noto Sans Symbols" w:eastAsia="Noto Sans Symbols" w:hAnsi="Noto Sans Symbols"/>
        <w:sz w:val="20"/>
        <w:szCs w:val="20"/>
        <w:vertAlign w:val="baseline"/>
      </w:rPr>
    </w:lvl>
    <w:lvl w:ilvl="4">
      <w:start w:val="1"/>
      <w:numFmt w:val="bullet"/>
      <w:lvlText w:val="▪"/>
      <w:lvlJc w:val="left"/>
      <w:pPr>
        <w:ind w:left="3240" w:hanging="360"/>
      </w:pPr>
      <w:rPr>
        <w:rFonts w:ascii="Noto Sans Symbols" w:cs="Noto Sans Symbols" w:eastAsia="Noto Sans Symbols" w:hAnsi="Noto Sans Symbols"/>
        <w:sz w:val="20"/>
        <w:szCs w:val="20"/>
        <w:vertAlign w:val="baseline"/>
      </w:rPr>
    </w:lvl>
    <w:lvl w:ilvl="5">
      <w:start w:val="1"/>
      <w:numFmt w:val="bullet"/>
      <w:lvlText w:val="▪"/>
      <w:lvlJc w:val="left"/>
      <w:pPr>
        <w:ind w:left="3960" w:hanging="360"/>
      </w:pPr>
      <w:rPr>
        <w:rFonts w:ascii="Noto Sans Symbols" w:cs="Noto Sans Symbols" w:eastAsia="Noto Sans Symbols" w:hAnsi="Noto Sans Symbols"/>
        <w:sz w:val="20"/>
        <w:szCs w:val="20"/>
        <w:vertAlign w:val="baseline"/>
      </w:rPr>
    </w:lvl>
    <w:lvl w:ilvl="6">
      <w:start w:val="1"/>
      <w:numFmt w:val="bullet"/>
      <w:lvlText w:val="▪"/>
      <w:lvlJc w:val="left"/>
      <w:pPr>
        <w:ind w:left="4680" w:hanging="360"/>
      </w:pPr>
      <w:rPr>
        <w:rFonts w:ascii="Noto Sans Symbols" w:cs="Noto Sans Symbols" w:eastAsia="Noto Sans Symbols" w:hAnsi="Noto Sans Symbols"/>
        <w:sz w:val="20"/>
        <w:szCs w:val="20"/>
        <w:vertAlign w:val="baseline"/>
      </w:rPr>
    </w:lvl>
    <w:lvl w:ilvl="7">
      <w:start w:val="1"/>
      <w:numFmt w:val="bullet"/>
      <w:lvlText w:val="▪"/>
      <w:lvlJc w:val="left"/>
      <w:pPr>
        <w:ind w:left="5400" w:hanging="360"/>
      </w:pPr>
      <w:rPr>
        <w:rFonts w:ascii="Noto Sans Symbols" w:cs="Noto Sans Symbols" w:eastAsia="Noto Sans Symbols" w:hAnsi="Noto Sans Symbols"/>
        <w:sz w:val="20"/>
        <w:szCs w:val="20"/>
        <w:vertAlign w:val="baseline"/>
      </w:rPr>
    </w:lvl>
    <w:lvl w:ilvl="8">
      <w:start w:val="1"/>
      <w:numFmt w:val="bullet"/>
      <w:lvlText w:val="▪"/>
      <w:lvlJc w:val="left"/>
      <w:pPr>
        <w:ind w:left="6120" w:hanging="360"/>
      </w:pPr>
      <w:rPr>
        <w:rFonts w:ascii="Noto Sans Symbols" w:cs="Noto Sans Symbols" w:eastAsia="Noto Sans Symbols" w:hAnsi="Noto Sans Symbols"/>
        <w:sz w:val="20"/>
        <w:szCs w:val="20"/>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jc w:val="center"/>
    </w:pPr>
    <w:rPr>
      <w:b w:val="1"/>
      <w:bCs w:val="1"/>
      <w:sz w:val="24"/>
      <w:szCs w:val="24"/>
      <w:vertAlign w:val="baselin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apple-converted-space">
    <w:name w:val="apple-converted-space"/>
    <w:basedOn w:val="DefaultParagraphFont"/>
    <w:next w:val="apple-converted-space"/>
    <w:autoRedefine w:val="0"/>
    <w:hidden w:val="0"/>
    <w:qFormat w:val="0"/>
    <w:rPr>
      <w:w w:val="100"/>
      <w:position w:val="-1"/>
      <w:effect w:val="none"/>
      <w:vertAlign w:val="baseline"/>
      <w:cs w:val="0"/>
      <w:em w:val="none"/>
      <w:lang/>
    </w:rPr>
  </w:style>
  <w:style w:type="character" w:styleId="TitleChar">
    <w:name w:val="Title Char"/>
    <w:next w:val="TitleChar"/>
    <w:autoRedefine w:val="0"/>
    <w:hidden w:val="0"/>
    <w:qFormat w:val="0"/>
    <w:rPr>
      <w:b w:val="1"/>
      <w:w w:val="100"/>
      <w:position w:val="-1"/>
      <w:sz w:val="24"/>
      <w:effect w:val="none"/>
      <w:vertAlign w:val="baseline"/>
      <w:cs w:val="0"/>
      <w:em w:val="none"/>
      <w:lang/>
    </w:rPr>
  </w:style>
  <w:style w:type="paragraph" w:styleId="Header">
    <w:name w:val="Header"/>
    <w:basedOn w:val="Normal"/>
    <w:next w:val="Header"/>
    <w:autoRedefine w:val="0"/>
    <w:hidden w:val="0"/>
    <w:qFormat w:val="1"/>
    <w:pPr>
      <w:tabs>
        <w:tab w:val="center" w:leader="none" w:pos="4680"/>
        <w:tab w:val="right" w:leader="none" w:pos="9360"/>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US" w:val="en-US"/>
    </w:rPr>
  </w:style>
  <w:style w:type="character" w:styleId="HeaderChar">
    <w:name w:val="Header Char"/>
    <w:basedOn w:val="DefaultParagraphFont"/>
    <w:next w:val="HeaderChar"/>
    <w:autoRedefine w:val="0"/>
    <w:hidden w:val="0"/>
    <w:qFormat w:val="0"/>
    <w:rPr>
      <w:w w:val="100"/>
      <w:position w:val="-1"/>
      <w:effect w:val="none"/>
      <w:vertAlign w:val="baseline"/>
      <w:cs w:val="0"/>
      <w:em w:val="none"/>
      <w:lang/>
    </w:rPr>
  </w:style>
  <w:style w:type="paragraph" w:styleId="Footer">
    <w:name w:val="Footer"/>
    <w:basedOn w:val="Normal"/>
    <w:next w:val="Footer"/>
    <w:autoRedefine w:val="0"/>
    <w:hidden w:val="0"/>
    <w:qFormat w:val="1"/>
    <w:pPr>
      <w:tabs>
        <w:tab w:val="center" w:leader="none" w:pos="4680"/>
        <w:tab w:val="right" w:leader="none" w:pos="9360"/>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US" w:val="en-US"/>
    </w:rPr>
  </w:style>
  <w:style w:type="character" w:styleId="FooterChar">
    <w:name w:val="Footer Char"/>
    <w:basedOn w:val="DefaultParagraphFont"/>
    <w:next w:val="FooterChar"/>
    <w:autoRedefine w:val="0"/>
    <w:hidden w:val="0"/>
    <w:qFormat w:val="0"/>
    <w:rPr>
      <w:w w:val="100"/>
      <w:position w:val="-1"/>
      <w:effect w:val="none"/>
      <w:vertAlign w:val="baseline"/>
      <w:cs w:val="0"/>
      <w:em w:val="none"/>
      <w:lang/>
    </w:rPr>
  </w:style>
  <w:style w:type="character" w:styleId="UnresolvedMention">
    <w:name w:val="Unresolved Mention"/>
    <w:next w:val="UnresolvedMention"/>
    <w:autoRedefine w:val="0"/>
    <w:hidden w:val="0"/>
    <w:qFormat w:val="1"/>
    <w:rPr>
      <w:color w:val="605e5c"/>
      <w:w w:val="100"/>
      <w:position w:val="-1"/>
      <w:effect w:val="none"/>
      <w:shd w:color="auto" w:fill="e1dfdd" w:val="clear"/>
      <w:vertAlign w:val="baseline"/>
      <w:cs w:val="0"/>
      <w:em w:val="none"/>
      <w:lang/>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rFonts w:ascii="Calibri" w:cs="Times New Roman" w:eastAsia="Calibri" w:hAnsi="Calibri"/>
      <w:w w:val="100"/>
      <w:position w:val="-1"/>
      <w:sz w:val="24"/>
      <w:szCs w:val="24"/>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table" w:styleId="Table5">
    <w:basedOn w:val="TableNormal"/>
    <w:rPr>
      <w:vertAlign w:val="baseline"/>
    </w:rPr>
    <w:tblPr>
      <w:tblStyleRowBandSize w:val="1"/>
      <w:tblStyleColBandSize w:val="1"/>
      <w:tblCellMar>
        <w:top w:w="0.0" w:type="dxa"/>
        <w:left w:w="108.0" w:type="dxa"/>
        <w:bottom w:w="0.0" w:type="dxa"/>
        <w:right w:w="108.0" w:type="dxa"/>
      </w:tblCellMar>
    </w:tblPr>
  </w:style>
  <w:style w:type="table" w:styleId="Table6">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CTNFPGrbXj+ohCyp8VZLDvmxAQ==">CgMxLjA4AHIhMVhsZmlDMkNHdF9nWGo2bVhuYWlldDV6cjR0djlUdGxD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2024-10-02T13:01:00Z</dcterms:created>
  <dc:creator>Dr. Randy Paterson</dc:creator>
</cp:coreProperties>
</file>

<file path=docProps/custom.xml><?xml version="1.0" encoding="utf-8"?>
<Properties xmlns="http://schemas.openxmlformats.org/officeDocument/2006/custom-properties" xmlns:vt="http://schemas.openxmlformats.org/officeDocument/2006/docPropsVTypes"/>
</file>